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26" w:rsidRDefault="004C03EF" w:rsidP="00200226">
      <w:pPr>
        <w:pStyle w:val="Nzev"/>
      </w:pPr>
      <w:r w:rsidRPr="00A56BB4">
        <w:t>Microsoft Excel 2010 – úvod</w:t>
      </w:r>
      <w:r w:rsidR="00CC26DF">
        <w:t xml:space="preserve"> - </w:t>
      </w:r>
    </w:p>
    <w:p w:rsidR="00200226" w:rsidRPr="00200226" w:rsidRDefault="00200226" w:rsidP="00200226">
      <w:pPr>
        <w:pStyle w:val="Nadpis1"/>
        <w:rPr>
          <w:rStyle w:val="Siln"/>
        </w:rPr>
      </w:pPr>
      <w:r w:rsidRPr="00200226">
        <w:rPr>
          <w:rStyle w:val="Siln"/>
        </w:rPr>
        <w:t>Otevři nový sešit Excelu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Práce s listy: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Za poslední list vlož nový list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Přejmenuj ho na „Poslední“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První list přejmenuj na „První“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Ostatní listy odstraň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Změň libovolně barvu oušek zbylých listů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list „První“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Procvičování označování buněk: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Vybírej klepnutím myší buňky: B4, C8, A3, J12, H6, D15. </w:t>
      </w:r>
      <w:r>
        <w:br/>
        <w:t>Kontroluj jejich adresu v poli názvů.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Vybírej pomocí kurzorových šipek: B4, C8, A3, J12, H6, D15.</w:t>
      </w:r>
      <w:r>
        <w:br/>
        <w:t>Rozhodni, který způsob výběru buněk je podle tebe rychlejší.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Vybírej klepnutím myší na záhlaví celé sloupce nebo řádky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Vybírej klepnutím myší a tažením skupiny sloupců nebo řádků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Výběr oblasti buněk (souvislý výběr):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buňky D2:E6 – změň barvu výplně na světle modrou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buňky J2:K6 – změň barvu výplně na světle modrou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buňky G9:H11 – změň barvu výplně na oranžovou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buňky F16:I18 – změň barvu výplně na červenou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Vyber buňku A1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Ukládání sešitu: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Ulož sešit do učitelem určené složky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Maska pro pojmenování sešitu</w:t>
      </w:r>
      <w:r w:rsidRPr="00DA5E09">
        <w:t xml:space="preserve"> je</w:t>
      </w:r>
      <w:r w:rsidRPr="00DA5E09">
        <w:rPr>
          <w:b/>
        </w:rPr>
        <w:t xml:space="preserve"> </w:t>
      </w:r>
      <w:r w:rsidR="005F0AAE">
        <w:rPr>
          <w:b/>
        </w:rPr>
        <w:t>ÚVOD_</w:t>
      </w:r>
      <w:r w:rsidRPr="00DA5E09">
        <w:rPr>
          <w:b/>
        </w:rPr>
        <w:t>prijmeni_krestni jmeno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Výběr oblasti buněk (nesouvislý výběr):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Vyber list „Poslední“: 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Vyber buňky A1:M1. Změň šířku sloupce na 4,00. 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 Vyber buňky A1:A7. Změň výšku řádku na 24,00. 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Vyber </w:t>
      </w:r>
      <w:r w:rsidRPr="002739F5">
        <w:rPr>
          <w:b/>
        </w:rPr>
        <w:t>současně</w:t>
      </w:r>
      <w:r>
        <w:t xml:space="preserve"> tyto oblasti buněk: B2:B6 a C6:D6. Změň libovolně barvu výplně.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Vyber </w:t>
      </w:r>
      <w:r w:rsidRPr="002739F5">
        <w:rPr>
          <w:b/>
        </w:rPr>
        <w:t>současně</w:t>
      </w:r>
      <w:r>
        <w:t xml:space="preserve"> tyto oblasti buněk: F2:F6, G2:H2, G4:H4 a G6:H6. Změň libovolně barvu výplně.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 xml:space="preserve">Vyber </w:t>
      </w:r>
      <w:r w:rsidRPr="002739F5">
        <w:rPr>
          <w:b/>
        </w:rPr>
        <w:t>současně</w:t>
      </w:r>
      <w:r>
        <w:t xml:space="preserve"> tyto oblasti buněk: J2:L2 a K3:K6. Změň libovolně barvu výplně.</w:t>
      </w:r>
    </w:p>
    <w:p w:rsidR="004C03EF" w:rsidRDefault="004C03EF" w:rsidP="004C03EF">
      <w:pPr>
        <w:pStyle w:val="Odstavecseseznamem"/>
        <w:numPr>
          <w:ilvl w:val="0"/>
          <w:numId w:val="1"/>
        </w:numPr>
      </w:pPr>
      <w:r>
        <w:t>Závěrem: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Na listu „Poslední“ vyber buňku A1.</w:t>
      </w:r>
    </w:p>
    <w:p w:rsidR="004C03EF" w:rsidRDefault="004C03EF" w:rsidP="004C03EF">
      <w:pPr>
        <w:pStyle w:val="Odstavecseseznamem"/>
        <w:numPr>
          <w:ilvl w:val="1"/>
          <w:numId w:val="1"/>
        </w:numPr>
      </w:pPr>
      <w:r>
        <w:t>Přejdi na list „První“</w:t>
      </w:r>
    </w:p>
    <w:p w:rsidR="00200226" w:rsidRDefault="004C03EF" w:rsidP="004C03EF">
      <w:pPr>
        <w:pStyle w:val="Odstavecseseznamem"/>
        <w:numPr>
          <w:ilvl w:val="1"/>
          <w:numId w:val="1"/>
        </w:numPr>
        <w:sectPr w:rsidR="00200226" w:rsidSect="00200226">
          <w:headerReference w:type="default" r:id="rId8"/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  <w:r>
        <w:t>Ulož sešit a zavři ho.</w:t>
      </w:r>
    </w:p>
    <w:p w:rsidR="004C03EF" w:rsidRPr="00A56BB4" w:rsidRDefault="004C03EF" w:rsidP="004C03EF">
      <w:pPr>
        <w:pStyle w:val="Nadpis1"/>
        <w:shd w:val="clear" w:color="auto" w:fill="DBE5F1" w:themeFill="accent1" w:themeFillTint="33"/>
        <w:spacing w:before="0" w:after="240" w:line="240" w:lineRule="auto"/>
        <w:ind w:firstLine="357"/>
        <w:rPr>
          <w:sz w:val="36"/>
          <w:szCs w:val="36"/>
        </w:rPr>
      </w:pPr>
      <w:r w:rsidRPr="00A56BB4">
        <w:rPr>
          <w:sz w:val="36"/>
          <w:szCs w:val="36"/>
        </w:rPr>
        <w:lastRenderedPageBreak/>
        <w:t>Řešení:</w:t>
      </w:r>
    </w:p>
    <w:p w:rsidR="004C03EF" w:rsidRDefault="004C03EF" w:rsidP="004C03EF">
      <w:pPr>
        <w:pStyle w:val="Odstavecseseznamem"/>
        <w:numPr>
          <w:ilvl w:val="0"/>
          <w:numId w:val="2"/>
        </w:numPr>
      </w:pPr>
      <w:r>
        <w:t>Práce s listy:</w:t>
      </w:r>
    </w:p>
    <w:p w:rsidR="004C03EF" w:rsidRDefault="004C03EF" w:rsidP="004C03EF">
      <w:pPr>
        <w:pStyle w:val="Odstavecseseznamem"/>
        <w:numPr>
          <w:ilvl w:val="1"/>
          <w:numId w:val="2"/>
        </w:numPr>
      </w:pPr>
      <w:r>
        <w:t>před úpravami:</w:t>
      </w:r>
      <w:r w:rsidRPr="00A83407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682000" cy="1195200"/>
            <wp:effectExtent l="0" t="0" r="444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83688" r="72583"/>
                    <a:stretch/>
                  </pic:blipFill>
                  <pic:spPr bwMode="auto">
                    <a:xfrm>
                      <a:off x="0" y="0"/>
                      <a:ext cx="2682000" cy="119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03EF" w:rsidRDefault="004C03EF" w:rsidP="004C03EF">
      <w:pPr>
        <w:pStyle w:val="Odstavecseseznamem"/>
        <w:ind w:left="1440"/>
      </w:pPr>
    </w:p>
    <w:p w:rsidR="004C03EF" w:rsidRDefault="004C03EF" w:rsidP="004C03EF">
      <w:pPr>
        <w:pStyle w:val="Odstavecseseznamem"/>
        <w:numPr>
          <w:ilvl w:val="1"/>
          <w:numId w:val="2"/>
        </w:numPr>
      </w:pPr>
      <w:r>
        <w:t xml:space="preserve">po úpravách:     </w:t>
      </w:r>
      <w:r>
        <w:rPr>
          <w:noProof/>
          <w:lang w:eastAsia="cs-CZ"/>
        </w:rPr>
        <w:drawing>
          <wp:inline distT="0" distB="0" distL="0" distR="0">
            <wp:extent cx="2707200" cy="119520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83688" r="72294"/>
                    <a:stretch/>
                  </pic:blipFill>
                  <pic:spPr bwMode="auto">
                    <a:xfrm>
                      <a:off x="0" y="0"/>
                      <a:ext cx="2707200" cy="119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03EF" w:rsidRDefault="004C03EF" w:rsidP="004C03EF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827278</wp:posOffset>
            </wp:positionH>
            <wp:positionV relativeFrom="margin">
              <wp:posOffset>3555619</wp:posOffset>
            </wp:positionV>
            <wp:extent cx="4320000" cy="3600000"/>
            <wp:effectExtent l="0" t="0" r="4445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957"/>
                    <a:stretch/>
                  </pic:blipFill>
                  <pic:spPr bwMode="auto">
                    <a:xfrm>
                      <a:off x="0" y="0"/>
                      <a:ext cx="43200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Výběr oblasti buněk (souvislý výběr):</w:t>
      </w:r>
    </w:p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4C03EF" w:rsidP="004C03EF"/>
    <w:p w:rsidR="004C03EF" w:rsidRDefault="00CC26DF" w:rsidP="004C03EF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2880995</wp:posOffset>
            </wp:positionH>
            <wp:positionV relativeFrom="paragraph">
              <wp:posOffset>73025</wp:posOffset>
            </wp:positionV>
            <wp:extent cx="2028825" cy="240665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8825" cy="240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03EF">
        <w:t>Výběr oblasti buněk (nesouvislý výběr):</w:t>
      </w:r>
    </w:p>
    <w:p w:rsidR="004C03EF" w:rsidRPr="00C255EE" w:rsidRDefault="004C03EF" w:rsidP="004C03EF"/>
    <w:p w:rsidR="007660B2" w:rsidRPr="003D5613" w:rsidRDefault="007660B2" w:rsidP="003D5613">
      <w:bookmarkStart w:id="0" w:name="_GoBack"/>
      <w:bookmarkEnd w:id="0"/>
    </w:p>
    <w:sectPr w:rsidR="007660B2" w:rsidRPr="003D5613" w:rsidSect="00200226"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CB" w:rsidRDefault="000B62CB" w:rsidP="000A5DDE">
      <w:pPr>
        <w:spacing w:after="0" w:line="240" w:lineRule="auto"/>
      </w:pPr>
      <w:r>
        <w:separator/>
      </w:r>
    </w:p>
  </w:endnote>
  <w:endnote w:type="continuationSeparator" w:id="0">
    <w:p w:rsidR="000B62CB" w:rsidRDefault="000B62CB" w:rsidP="000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CB" w:rsidRDefault="000B62CB" w:rsidP="000A5DDE">
      <w:pPr>
        <w:spacing w:after="0" w:line="240" w:lineRule="auto"/>
      </w:pPr>
      <w:r>
        <w:separator/>
      </w:r>
    </w:p>
  </w:footnote>
  <w:footnote w:type="continuationSeparator" w:id="0">
    <w:p w:rsidR="000B62CB" w:rsidRDefault="000B62CB" w:rsidP="000A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DE" w:rsidRDefault="000A5DDE" w:rsidP="000A5DDE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69"/>
    <w:multiLevelType w:val="hybridMultilevel"/>
    <w:tmpl w:val="CB0AC432"/>
    <w:lvl w:ilvl="0" w:tplc="BCF0C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7B6"/>
    <w:multiLevelType w:val="hybridMultilevel"/>
    <w:tmpl w:val="B088EBFA"/>
    <w:lvl w:ilvl="0" w:tplc="F514A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1545"/>
    <w:multiLevelType w:val="hybridMultilevel"/>
    <w:tmpl w:val="AA945C2E"/>
    <w:lvl w:ilvl="0" w:tplc="9D648D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1D8"/>
    <w:multiLevelType w:val="hybridMultilevel"/>
    <w:tmpl w:val="5BA07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03EF"/>
    <w:rsid w:val="00046B78"/>
    <w:rsid w:val="0008178D"/>
    <w:rsid w:val="000A5DDE"/>
    <w:rsid w:val="000B62CB"/>
    <w:rsid w:val="001B7CA2"/>
    <w:rsid w:val="00200226"/>
    <w:rsid w:val="002F38F9"/>
    <w:rsid w:val="003D5613"/>
    <w:rsid w:val="00432529"/>
    <w:rsid w:val="004C03EF"/>
    <w:rsid w:val="00547EA9"/>
    <w:rsid w:val="005C734E"/>
    <w:rsid w:val="005F0AAE"/>
    <w:rsid w:val="00661DB7"/>
    <w:rsid w:val="006E13DD"/>
    <w:rsid w:val="007660B2"/>
    <w:rsid w:val="008059B5"/>
    <w:rsid w:val="00954BFA"/>
    <w:rsid w:val="00A03952"/>
    <w:rsid w:val="00BD6DC4"/>
    <w:rsid w:val="00CC26DF"/>
    <w:rsid w:val="00E07B4A"/>
    <w:rsid w:val="00F9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EF"/>
  </w:style>
  <w:style w:type="paragraph" w:styleId="Nadpis1">
    <w:name w:val="heading 1"/>
    <w:basedOn w:val="Normln"/>
    <w:next w:val="Normln"/>
    <w:link w:val="Nadpis1Char"/>
    <w:uiPriority w:val="9"/>
    <w:qFormat/>
    <w:rsid w:val="003D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3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DDE"/>
  </w:style>
  <w:style w:type="paragraph" w:styleId="Zpat">
    <w:name w:val="footer"/>
    <w:basedOn w:val="Normln"/>
    <w:link w:val="Zpat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DDE"/>
  </w:style>
  <w:style w:type="character" w:customStyle="1" w:styleId="Nadpis1Char">
    <w:name w:val="Nadpis 1 Char"/>
    <w:basedOn w:val="Standardnpsmoodstavce"/>
    <w:link w:val="Nadpis1"/>
    <w:uiPriority w:val="9"/>
    <w:rsid w:val="003D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C03EF"/>
    <w:pPr>
      <w:ind w:left="720"/>
      <w:contextualSpacing/>
    </w:pPr>
  </w:style>
  <w:style w:type="paragraph" w:styleId="Bezmezer">
    <w:name w:val="No Spacing"/>
    <w:uiPriority w:val="1"/>
    <w:qFormat/>
    <w:rsid w:val="004C03EF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00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00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EF"/>
  </w:style>
  <w:style w:type="paragraph" w:styleId="Nadpis1">
    <w:name w:val="heading 1"/>
    <w:basedOn w:val="Normln"/>
    <w:next w:val="Normln"/>
    <w:link w:val="Nadpis1Char"/>
    <w:uiPriority w:val="9"/>
    <w:qFormat/>
    <w:rsid w:val="003D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3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DDE"/>
  </w:style>
  <w:style w:type="paragraph" w:styleId="Zpat">
    <w:name w:val="footer"/>
    <w:basedOn w:val="Normln"/>
    <w:link w:val="ZpatChar"/>
    <w:uiPriority w:val="99"/>
    <w:unhideWhenUsed/>
    <w:rsid w:val="000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DDE"/>
  </w:style>
  <w:style w:type="character" w:customStyle="1" w:styleId="Nadpis1Char">
    <w:name w:val="Nadpis 1 Char"/>
    <w:basedOn w:val="Standardnpsmoodstavce"/>
    <w:link w:val="Nadpis1"/>
    <w:uiPriority w:val="9"/>
    <w:rsid w:val="003D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C03EF"/>
    <w:pPr>
      <w:ind w:left="720"/>
      <w:contextualSpacing/>
    </w:pPr>
  </w:style>
  <w:style w:type="paragraph" w:styleId="Bezmezer">
    <w:name w:val="No Spacing"/>
    <w:uiPriority w:val="1"/>
    <w:qFormat/>
    <w:rsid w:val="004C0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A53-B905-47B7-A6F8-1DA30908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1407</Characters>
  <Application>Microsoft Office Word</Application>
  <DocSecurity>0</DocSecurity>
  <Lines>11</Lines>
  <Paragraphs>3</Paragraphs>
  <ScaleCrop>false</ScaleCrop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2013-11-28T20:51:00Z</dcterms:created>
  <dcterms:modified xsi:type="dcterms:W3CDTF">2013-11-28T20:53:00Z</dcterms:modified>
</cp:coreProperties>
</file>